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jc w:val="center"/>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thinThickThinMediumGap" w:sz="24" w:space="0" w:color="auto"/>
        </w:tblBorders>
        <w:tblLook w:val="04A0" w:firstRow="1" w:lastRow="0" w:firstColumn="1" w:lastColumn="0" w:noHBand="0" w:noVBand="1"/>
      </w:tblPr>
      <w:tblGrid>
        <w:gridCol w:w="2826"/>
        <w:gridCol w:w="5710"/>
        <w:gridCol w:w="3018"/>
      </w:tblGrid>
      <w:tr w:rsidR="004116B6" w:rsidRPr="004116B6" w:rsidTr="005C09F5">
        <w:trPr>
          <w:trHeight w:val="983"/>
          <w:jc w:val="center"/>
        </w:trPr>
        <w:tc>
          <w:tcPr>
            <w:tcW w:w="11476" w:type="dxa"/>
            <w:gridSpan w:val="3"/>
            <w:vAlign w:val="center"/>
          </w:tcPr>
          <w:p w:rsidR="004116B6" w:rsidRPr="004116B6" w:rsidRDefault="004116B6" w:rsidP="004116B6">
            <w:pPr>
              <w:jc w:val="center"/>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4116B6">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Školský novinkár – ZŠ s MŠ J. </w:t>
            </w:r>
            <w:proofErr w:type="spellStart"/>
            <w:r w:rsidRPr="004116B6">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Vojtaššáka</w:t>
            </w:r>
            <w:proofErr w:type="spellEnd"/>
            <w:r w:rsidRPr="004116B6">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Zákamenné</w:t>
            </w:r>
          </w:p>
        </w:tc>
      </w:tr>
      <w:tr w:rsidR="005C09F5" w:rsidTr="005C09F5">
        <w:trPr>
          <w:trHeight w:val="850"/>
          <w:jc w:val="center"/>
        </w:trPr>
        <w:tc>
          <w:tcPr>
            <w:tcW w:w="2826" w:type="dxa"/>
            <w:tcBorders>
              <w:bottom w:val="nil"/>
            </w:tcBorders>
            <w:shd w:val="clear" w:color="auto" w:fill="FFFF00"/>
            <w:vAlign w:val="center"/>
          </w:tcPr>
          <w:p w:rsidR="005C09F5" w:rsidRPr="004116B6" w:rsidRDefault="005C09F5" w:rsidP="00CF2BDB">
            <w:pPr>
              <w:jc w:val="center"/>
              <w:rPr>
                <w:b/>
                <w:sz w:val="40"/>
              </w:rPr>
            </w:pPr>
            <w:r w:rsidRPr="004116B6">
              <w:rPr>
                <w:b/>
                <w:sz w:val="40"/>
              </w:rPr>
              <w:t xml:space="preserve">Šport: </w:t>
            </w:r>
            <w:proofErr w:type="spellStart"/>
            <w:r w:rsidRPr="004116B6">
              <w:rPr>
                <w:b/>
                <w:sz w:val="40"/>
              </w:rPr>
              <w:t>Florbal</w:t>
            </w:r>
            <w:proofErr w:type="spellEnd"/>
          </w:p>
        </w:tc>
        <w:tc>
          <w:tcPr>
            <w:tcW w:w="5914" w:type="dxa"/>
            <w:shd w:val="clear" w:color="auto" w:fill="92D050"/>
            <w:vAlign w:val="center"/>
          </w:tcPr>
          <w:p w:rsidR="005C09F5" w:rsidRPr="00CF2BDB" w:rsidRDefault="005C09F5" w:rsidP="00CF2BDB">
            <w:pPr>
              <w:jc w:val="center"/>
              <w:rPr>
                <w:b/>
                <w:color w:val="6AE923"/>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CF2BDB">
              <w:rPr>
                <w:b/>
                <w:color w:val="6AE923"/>
                <w:spacing w:val="40"/>
                <w:sz w:val="56"/>
                <w14:shadow w14:blurRad="63500" w14:dist="50800" w14:dir="18900000" w14:sx="0" w14:sy="0" w14:kx="0" w14:ky="0" w14:algn="none">
                  <w14:srgbClr w14:val="000000">
                    <w14:alpha w14:val="50000"/>
                  </w14:srgbClr>
                </w14:shadow>
                <w14:textOutline w14:w="14604" w14:cap="flat" w14:cmpd="sng" w14:algn="ctr">
                  <w14:solidFill>
                    <w14:schemeClr w14:val="tx1"/>
                  </w14:solidFill>
                  <w14:prstDash w14:val="solid"/>
                  <w14:round/>
                </w14:textOutline>
                <w14:textFill>
                  <w14:gradFill>
                    <w14:gsLst>
                      <w14:gs w14:pos="0">
                        <w14:srgbClr w14:val="6AE923">
                          <w14:shade w14:val="30000"/>
                          <w14:satMod w14:val="115000"/>
                        </w14:srgbClr>
                      </w14:gs>
                      <w14:gs w14:pos="50000">
                        <w14:srgbClr w14:val="6AE923">
                          <w14:shade w14:val="67500"/>
                          <w14:satMod w14:val="115000"/>
                        </w14:srgbClr>
                      </w14:gs>
                      <w14:gs w14:pos="100000">
                        <w14:srgbClr w14:val="6AE923">
                          <w14:shade w14:val="100000"/>
                          <w14:satMod w14:val="115000"/>
                        </w14:srgbClr>
                      </w14:gs>
                    </w14:gsLst>
                    <w14:lin w14:ang="16200000" w14:scaled="0"/>
                  </w14:gradFill>
                </w14:textFill>
              </w:rPr>
              <w:t>Máj, máj zelený....</w:t>
            </w:r>
          </w:p>
        </w:tc>
        <w:tc>
          <w:tcPr>
            <w:tcW w:w="2736" w:type="dxa"/>
            <w:vMerge w:val="restart"/>
            <w:shd w:val="clear" w:color="auto" w:fill="D6E3BC" w:themeFill="accent3" w:themeFillTint="66"/>
            <w:vAlign w:val="center"/>
          </w:tcPr>
          <w:p w:rsidR="005C09F5" w:rsidRPr="005C09F5" w:rsidRDefault="005C09F5" w:rsidP="005C09F5">
            <w:r>
              <w:rPr>
                <w:noProof/>
                <w:lang w:eastAsia="sk-SK"/>
              </w:rPr>
              <w:drawing>
                <wp:anchor distT="0" distB="0" distL="114300" distR="114300" simplePos="0" relativeHeight="251658240" behindDoc="0" locked="0" layoutInCell="1" allowOverlap="1" wp14:anchorId="6728D70E" wp14:editId="24CF230F">
                  <wp:simplePos x="0" y="0"/>
                  <wp:positionH relativeFrom="column">
                    <wp:posOffset>184785</wp:posOffset>
                  </wp:positionH>
                  <wp:positionV relativeFrom="paragraph">
                    <wp:posOffset>-14605</wp:posOffset>
                  </wp:positionV>
                  <wp:extent cx="1214120" cy="1323340"/>
                  <wp:effectExtent l="0" t="0" r="5080" b="0"/>
                  <wp:wrapNone/>
                  <wp:docPr id="6" name="Obrázok 6" descr="Výsledok vyhľadávania obrázkov pre dopyt stavanie má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ýsledok vyhľadávania obrázkov pre dopyt stavanie mája"/>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7571"/>
                          <a:stretch/>
                        </pic:blipFill>
                        <pic:spPr bwMode="auto">
                          <a:xfrm>
                            <a:off x="0" y="0"/>
                            <a:ext cx="1214120" cy="1323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C09F5" w:rsidTr="005C09F5">
        <w:trPr>
          <w:trHeight w:val="1385"/>
          <w:jc w:val="center"/>
        </w:trPr>
        <w:tc>
          <w:tcPr>
            <w:tcW w:w="2826" w:type="dxa"/>
            <w:vMerge w:val="restart"/>
            <w:tcBorders>
              <w:top w:val="nil"/>
              <w:right w:val="triple" w:sz="4" w:space="0" w:color="auto"/>
            </w:tcBorders>
            <w:shd w:val="clear" w:color="auto" w:fill="FFFF99"/>
            <w:vAlign w:val="center"/>
          </w:tcPr>
          <w:p w:rsidR="005C09F5" w:rsidRDefault="005C09F5" w:rsidP="00CF2BDB">
            <w:pPr>
              <w:pStyle w:val="Normlnywebov"/>
              <w:spacing w:before="0" w:beforeAutospacing="0" w:after="0" w:afterAutospacing="0"/>
            </w:pPr>
            <w:r>
              <w:t xml:space="preserve">V telocvični základnej školy sa konal </w:t>
            </w:r>
            <w:proofErr w:type="spellStart"/>
            <w:r>
              <w:t>florbalový</w:t>
            </w:r>
            <w:proofErr w:type="spellEnd"/>
            <w:r>
              <w:t xml:space="preserve"> turnaj žiakov </w:t>
            </w:r>
            <w:r>
              <w:t>5.</w:t>
            </w:r>
            <w:r>
              <w:t>,</w:t>
            </w:r>
            <w:r>
              <w:t xml:space="preserve"> 6.</w:t>
            </w:r>
            <w:r>
              <w:t xml:space="preserve"> a</w:t>
            </w:r>
            <w:r>
              <w:t> 7.</w:t>
            </w:r>
            <w:r>
              <w:t xml:space="preserve"> ročníka. Turnaja sa zúčastnilo 46 žiakov a žiačok, ktorí vytvorili 5 tímov. Hralo sa systémom každý s každým a dokopy sa odohralo 10 zápasov. Po kvalitných a férových súbojoch sa vytvorilo nasledovné poradie:</w:t>
            </w:r>
          </w:p>
          <w:p w:rsidR="005C09F5" w:rsidRDefault="005C09F5" w:rsidP="00CF2BDB">
            <w:pPr>
              <w:pStyle w:val="Normlnywebov"/>
              <w:numPr>
                <w:ilvl w:val="0"/>
                <w:numId w:val="3"/>
              </w:numPr>
              <w:spacing w:before="0" w:beforeAutospacing="0" w:after="0" w:afterAutospacing="0"/>
            </w:pPr>
            <w:proofErr w:type="spellStart"/>
            <w:r>
              <w:t>Florbal</w:t>
            </w:r>
            <w:proofErr w:type="spellEnd"/>
            <w:r>
              <w:t xml:space="preserve"> elite</w:t>
            </w:r>
          </w:p>
          <w:p w:rsidR="005C09F5" w:rsidRDefault="005C09F5" w:rsidP="00CF2BDB">
            <w:pPr>
              <w:pStyle w:val="Normlnywebov"/>
              <w:spacing w:before="0" w:beforeAutospacing="0" w:after="0" w:afterAutospacing="0"/>
              <w:ind w:left="360"/>
            </w:pPr>
            <w:r>
              <w:t xml:space="preserve">(kapitán </w:t>
            </w:r>
            <w:r>
              <w:t xml:space="preserve">D. </w:t>
            </w:r>
            <w:proofErr w:type="spellStart"/>
            <w:r>
              <w:t>Kurňavka</w:t>
            </w:r>
            <w:proofErr w:type="spellEnd"/>
            <w:r>
              <w:t>)</w:t>
            </w:r>
          </w:p>
          <w:p w:rsidR="005C09F5" w:rsidRDefault="005C09F5" w:rsidP="00CF2BDB">
            <w:pPr>
              <w:pStyle w:val="Normlnywebov"/>
              <w:numPr>
                <w:ilvl w:val="0"/>
                <w:numId w:val="3"/>
              </w:numPr>
              <w:spacing w:before="0" w:beforeAutospacing="0" w:after="0" w:afterAutospacing="0"/>
            </w:pPr>
            <w:r>
              <w:t>FPS Zákamenné</w:t>
            </w:r>
          </w:p>
          <w:p w:rsidR="005C09F5" w:rsidRDefault="005C09F5" w:rsidP="00CF2BDB">
            <w:pPr>
              <w:pStyle w:val="Normlnywebov"/>
              <w:spacing w:before="0" w:beforeAutospacing="0" w:after="0" w:afterAutospacing="0"/>
              <w:ind w:left="360"/>
            </w:pPr>
            <w:r>
              <w:t xml:space="preserve">(kapitán M. </w:t>
            </w:r>
            <w:proofErr w:type="spellStart"/>
            <w:r>
              <w:t>Janoťák</w:t>
            </w:r>
            <w:proofErr w:type="spellEnd"/>
            <w:r>
              <w:t>)</w:t>
            </w:r>
          </w:p>
          <w:p w:rsidR="005C09F5" w:rsidRDefault="005C09F5" w:rsidP="00CF2BDB">
            <w:pPr>
              <w:pStyle w:val="Normlnywebov"/>
              <w:numPr>
                <w:ilvl w:val="0"/>
                <w:numId w:val="3"/>
              </w:numPr>
              <w:spacing w:before="0" w:beforeAutospacing="0" w:after="0" w:afterAutospacing="0"/>
            </w:pPr>
            <w:proofErr w:type="spellStart"/>
            <w:r>
              <w:t>Red</w:t>
            </w:r>
            <w:proofErr w:type="spellEnd"/>
            <w:r>
              <w:t xml:space="preserve"> </w:t>
            </w:r>
            <w:proofErr w:type="spellStart"/>
            <w:r>
              <w:t>devils</w:t>
            </w:r>
            <w:proofErr w:type="spellEnd"/>
          </w:p>
          <w:p w:rsidR="005C09F5" w:rsidRDefault="005C09F5" w:rsidP="00CF2BDB">
            <w:pPr>
              <w:pStyle w:val="Normlnywebov"/>
              <w:spacing w:before="0" w:beforeAutospacing="0" w:after="0" w:afterAutospacing="0"/>
              <w:ind w:left="360"/>
            </w:pPr>
            <w:r>
              <w:t xml:space="preserve">(kapitán D. </w:t>
            </w:r>
            <w:proofErr w:type="spellStart"/>
            <w:r>
              <w:t>Vlčák</w:t>
            </w:r>
            <w:proofErr w:type="spellEnd"/>
            <w:r>
              <w:t>)</w:t>
            </w:r>
          </w:p>
          <w:p w:rsidR="005C09F5" w:rsidRDefault="005C09F5" w:rsidP="00CF2BDB">
            <w:pPr>
              <w:pStyle w:val="Normlnywebov"/>
              <w:numPr>
                <w:ilvl w:val="0"/>
                <w:numId w:val="3"/>
              </w:numPr>
              <w:spacing w:before="0" w:beforeAutospacing="0" w:after="0" w:afterAutospacing="0"/>
            </w:pPr>
            <w:r>
              <w:t>Cigáni</w:t>
            </w:r>
          </w:p>
          <w:p w:rsidR="005C09F5" w:rsidRDefault="005C09F5" w:rsidP="00CF2BDB">
            <w:pPr>
              <w:pStyle w:val="Normlnywebov"/>
              <w:spacing w:before="0" w:beforeAutospacing="0" w:after="0" w:afterAutospacing="0"/>
              <w:ind w:left="360"/>
            </w:pPr>
            <w:r>
              <w:t xml:space="preserve">(kapitán </w:t>
            </w:r>
            <w:proofErr w:type="spellStart"/>
            <w:r>
              <w:t>M.</w:t>
            </w:r>
            <w:r>
              <w:t>Janečková</w:t>
            </w:r>
            <w:proofErr w:type="spellEnd"/>
            <w:r>
              <w:t>)</w:t>
            </w:r>
          </w:p>
          <w:p w:rsidR="005C09F5" w:rsidRDefault="005C09F5" w:rsidP="00CF2BDB">
            <w:pPr>
              <w:pStyle w:val="Normlnywebov"/>
              <w:numPr>
                <w:ilvl w:val="0"/>
                <w:numId w:val="3"/>
              </w:numPr>
              <w:spacing w:before="0" w:beforeAutospacing="0" w:after="0" w:afterAutospacing="0"/>
            </w:pPr>
            <w:r>
              <w:t>Sparťania</w:t>
            </w:r>
          </w:p>
          <w:p w:rsidR="005C09F5" w:rsidRDefault="005C09F5" w:rsidP="00CF2BDB">
            <w:pPr>
              <w:pStyle w:val="Normlnywebov"/>
              <w:spacing w:before="0" w:beforeAutospacing="0" w:after="0" w:afterAutospacing="0"/>
              <w:ind w:left="360"/>
            </w:pPr>
            <w:r>
              <w:t xml:space="preserve">(kapitán K. </w:t>
            </w:r>
            <w:proofErr w:type="spellStart"/>
            <w:r>
              <w:t>Telúch</w:t>
            </w:r>
            <w:proofErr w:type="spellEnd"/>
            <w:r>
              <w:t>).</w:t>
            </w:r>
          </w:p>
          <w:p w:rsidR="005C09F5" w:rsidRDefault="005C09F5" w:rsidP="00CF2BDB">
            <w:pPr>
              <w:pStyle w:val="Normlnywebov"/>
              <w:spacing w:before="0" w:beforeAutospacing="0" w:after="0" w:afterAutospacing="0"/>
              <w:ind w:left="360"/>
            </w:pPr>
          </w:p>
          <w:p w:rsidR="005C09F5" w:rsidRDefault="005C09F5" w:rsidP="00CF2BDB">
            <w:pPr>
              <w:pStyle w:val="Normlnywebov"/>
              <w:spacing w:before="0" w:beforeAutospacing="0" w:after="0" w:afterAutospacing="0"/>
            </w:pPr>
            <w:r>
              <w:t>Žiaci boli ocenení medailami, loptičkami a rôznymi dobrotami.</w:t>
            </w:r>
          </w:p>
          <w:p w:rsidR="005C09F5" w:rsidRDefault="005C09F5" w:rsidP="00CF2BDB">
            <w:pPr>
              <w:pStyle w:val="Normlnywebov"/>
              <w:spacing w:before="0" w:beforeAutospacing="0" w:after="0" w:afterAutospacing="0"/>
            </w:pPr>
          </w:p>
          <w:p w:rsidR="005C09F5" w:rsidRDefault="005C09F5" w:rsidP="00CF2BDB">
            <w:pPr>
              <w:pStyle w:val="Normlnywebov"/>
              <w:spacing w:before="0" w:beforeAutospacing="0" w:after="0" w:afterAutospacing="0"/>
            </w:pPr>
            <w:r>
              <w:t>N</w:t>
            </w:r>
            <w:r>
              <w:t xml:space="preserve">ajlepšieho hráča </w:t>
            </w:r>
            <w:proofErr w:type="spellStart"/>
            <w:r>
              <w:t>získlali</w:t>
            </w:r>
            <w:proofErr w:type="spellEnd"/>
            <w:r>
              <w:t xml:space="preserve"> Samo </w:t>
            </w:r>
            <w:proofErr w:type="spellStart"/>
            <w:r>
              <w:t>Vojtaššák</w:t>
            </w:r>
            <w:proofErr w:type="spellEnd"/>
            <w:r>
              <w:t xml:space="preserve"> a Jakub Urban.</w:t>
            </w:r>
          </w:p>
          <w:p w:rsidR="005C09F5" w:rsidRDefault="005C09F5" w:rsidP="00CF2BDB">
            <w:pPr>
              <w:pStyle w:val="Normlnywebov"/>
              <w:spacing w:before="0" w:beforeAutospacing="0" w:after="0" w:afterAutospacing="0"/>
            </w:pPr>
          </w:p>
          <w:p w:rsidR="005C09F5" w:rsidRDefault="005C09F5" w:rsidP="00CF2BDB">
            <w:pPr>
              <w:pStyle w:val="Normlnywebov"/>
              <w:spacing w:before="0" w:beforeAutospacing="0" w:after="0" w:afterAutospacing="0"/>
            </w:pPr>
            <w:r>
              <w:t xml:space="preserve">Najlepším brankárom sa stal Erik </w:t>
            </w:r>
            <w:proofErr w:type="spellStart"/>
            <w:r>
              <w:t>Bukna</w:t>
            </w:r>
            <w:proofErr w:type="spellEnd"/>
            <w:r>
              <w:t>.</w:t>
            </w:r>
          </w:p>
          <w:p w:rsidR="005C09F5" w:rsidRDefault="005C09F5" w:rsidP="00CF2BDB">
            <w:pPr>
              <w:pStyle w:val="Normlnywebov"/>
              <w:spacing w:before="0" w:beforeAutospacing="0" w:after="0" w:afterAutospacing="0"/>
            </w:pPr>
          </w:p>
          <w:p w:rsidR="005C09F5" w:rsidRDefault="005C09F5" w:rsidP="00CF2BDB">
            <w:pPr>
              <w:pStyle w:val="Normlnywebov"/>
              <w:spacing w:before="0" w:beforeAutospacing="0" w:after="0" w:afterAutospacing="0"/>
            </w:pPr>
            <w:r>
              <w:t xml:space="preserve">Poďakovanie za pomoc pri organizácii patrí Ivanke </w:t>
            </w:r>
            <w:proofErr w:type="spellStart"/>
            <w:r>
              <w:t>Vojtaššákovej</w:t>
            </w:r>
            <w:proofErr w:type="spellEnd"/>
            <w:r>
              <w:t>.</w:t>
            </w:r>
          </w:p>
          <w:p w:rsidR="005C09F5" w:rsidRDefault="005C09F5" w:rsidP="00CF2BDB">
            <w:pPr>
              <w:pStyle w:val="Normlnywebov"/>
              <w:spacing w:before="0" w:beforeAutospacing="0" w:after="0" w:afterAutospacing="0"/>
            </w:pPr>
          </w:p>
          <w:p w:rsidR="005C09F5" w:rsidRDefault="005C09F5" w:rsidP="00CF2BDB">
            <w:pPr>
              <w:pStyle w:val="Normlnywebov"/>
              <w:spacing w:before="0" w:beforeAutospacing="0" w:after="0" w:afterAutospacing="0"/>
            </w:pPr>
            <w:r>
              <w:t>Tiež chcem poďakovať všetkým zúčastneným za disciplínu a profesionálny prístup počas celého turnaja.</w:t>
            </w:r>
            <w:r>
              <w:rPr>
                <w:noProof/>
              </w:rPr>
              <w:t xml:space="preserve"> </w:t>
            </w:r>
            <w:r>
              <w:rPr>
                <w:noProof/>
              </w:rPr>
              <w:drawing>
                <wp:inline distT="0" distB="0" distL="0" distR="0" wp14:anchorId="3980AA4D" wp14:editId="18121A20">
                  <wp:extent cx="1649352" cy="928047"/>
                  <wp:effectExtent l="0" t="0" r="8255" b="5715"/>
                  <wp:docPr id="2" name="Obrázok 2" descr="Florbal staršie žiačky - 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rbal staršie žiačky - Obrázo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022" cy="945867"/>
                          </a:xfrm>
                          <a:prstGeom prst="rect">
                            <a:avLst/>
                          </a:prstGeom>
                          <a:noFill/>
                          <a:ln>
                            <a:noFill/>
                          </a:ln>
                        </pic:spPr>
                      </pic:pic>
                    </a:graphicData>
                  </a:graphic>
                </wp:inline>
              </w:drawing>
            </w:r>
          </w:p>
        </w:tc>
        <w:tc>
          <w:tcPr>
            <w:tcW w:w="5914" w:type="dxa"/>
            <w:tcBorders>
              <w:left w:val="triple" w:sz="4" w:space="0" w:color="auto"/>
            </w:tcBorders>
            <w:shd w:val="clear" w:color="auto" w:fill="D6E3BC" w:themeFill="accent3" w:themeFillTint="66"/>
            <w:vAlign w:val="center"/>
          </w:tcPr>
          <w:p w:rsidR="005C09F5" w:rsidRDefault="005C09F5" w:rsidP="00CF2BDB">
            <w:pPr>
              <w:jc w:val="both"/>
            </w:pPr>
            <w:r>
              <w:t>Aj tento rok sa naši deviataci (z 9.B) "chopili" tradície stavania mája. Farebnými stužkami ho vyzdobili naši predškoláci a spevom ľudových piesní celú atmosféru doplnili ôsmaci. Nech žijú tradície :)</w:t>
            </w:r>
            <w:r>
              <w:t xml:space="preserve">   </w:t>
            </w:r>
            <w:proofErr w:type="spellStart"/>
            <w:r>
              <w:t>ČiI</w:t>
            </w:r>
            <w:proofErr w:type="spellEnd"/>
          </w:p>
        </w:tc>
        <w:tc>
          <w:tcPr>
            <w:tcW w:w="2736" w:type="dxa"/>
            <w:vMerge/>
            <w:shd w:val="clear" w:color="auto" w:fill="D6E3BC" w:themeFill="accent3" w:themeFillTint="66"/>
            <w:vAlign w:val="center"/>
          </w:tcPr>
          <w:p w:rsidR="005C09F5" w:rsidRDefault="005C09F5" w:rsidP="00CF2BDB">
            <w:pPr>
              <w:jc w:val="center"/>
            </w:pPr>
          </w:p>
        </w:tc>
      </w:tr>
      <w:tr w:rsidR="005C09F5" w:rsidTr="005C09F5">
        <w:trPr>
          <w:trHeight w:val="701"/>
          <w:jc w:val="center"/>
        </w:trPr>
        <w:tc>
          <w:tcPr>
            <w:tcW w:w="2826" w:type="dxa"/>
            <w:vMerge/>
            <w:tcBorders>
              <w:right w:val="triple" w:sz="4" w:space="0" w:color="auto"/>
            </w:tcBorders>
            <w:shd w:val="clear" w:color="auto" w:fill="FFFF99"/>
            <w:vAlign w:val="center"/>
          </w:tcPr>
          <w:p w:rsidR="005C09F5" w:rsidRDefault="005C09F5" w:rsidP="00CF2BDB">
            <w:pPr>
              <w:jc w:val="center"/>
            </w:pPr>
          </w:p>
        </w:tc>
        <w:tc>
          <w:tcPr>
            <w:tcW w:w="8650" w:type="dxa"/>
            <w:gridSpan w:val="2"/>
            <w:tcBorders>
              <w:left w:val="triple" w:sz="4" w:space="0" w:color="auto"/>
            </w:tcBorders>
            <w:shd w:val="clear" w:color="auto" w:fill="8DB3E2" w:themeFill="text2" w:themeFillTint="66"/>
            <w:vAlign w:val="center"/>
          </w:tcPr>
          <w:p w:rsidR="005C09F5" w:rsidRDefault="005C09F5" w:rsidP="00CF2BDB">
            <w:pPr>
              <w:jc w:val="center"/>
            </w:pPr>
            <w:r>
              <w:rPr>
                <w:b/>
                <w:color w:val="4F81BD" w:themeColor="accent1"/>
                <w:sz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Pichľavá matika</w:t>
            </w:r>
            <w:bookmarkStart w:id="0" w:name="_GoBack"/>
            <w:bookmarkEnd w:id="0"/>
          </w:p>
        </w:tc>
      </w:tr>
      <w:tr w:rsidR="005C09F5" w:rsidTr="005C09F5">
        <w:trPr>
          <w:trHeight w:val="3350"/>
          <w:jc w:val="center"/>
        </w:trPr>
        <w:tc>
          <w:tcPr>
            <w:tcW w:w="2826" w:type="dxa"/>
            <w:vMerge/>
            <w:tcBorders>
              <w:right w:val="triple" w:sz="4" w:space="0" w:color="auto"/>
            </w:tcBorders>
            <w:shd w:val="clear" w:color="auto" w:fill="FFFF99"/>
            <w:vAlign w:val="center"/>
          </w:tcPr>
          <w:p w:rsidR="005C09F5" w:rsidRDefault="005C09F5" w:rsidP="00CF2BDB">
            <w:pPr>
              <w:jc w:val="center"/>
            </w:pPr>
          </w:p>
        </w:tc>
        <w:tc>
          <w:tcPr>
            <w:tcW w:w="8650" w:type="dxa"/>
            <w:gridSpan w:val="2"/>
            <w:tcBorders>
              <w:left w:val="triple" w:sz="4" w:space="0" w:color="auto"/>
            </w:tcBorders>
            <w:shd w:val="clear" w:color="auto" w:fill="DBE5F1" w:themeFill="accent1" w:themeFillTint="33"/>
            <w:vAlign w:val="center"/>
          </w:tcPr>
          <w:p w:rsidR="005C09F5" w:rsidRDefault="005C09F5" w:rsidP="005C09F5">
            <w:r>
              <w:t>Deviataci na hodine matematiky preberali ťažkú kapitolu Telesá, v ktorej sa učili o rôznych ihlanoch. Aby si ich lepšie zapamätali, vedeli ich rozoznávať a správne pomenovať, vyrobili si ich. Ich práce si môžete pozrieť na výstavke na spodnej chodbe.</w:t>
            </w:r>
            <w:r>
              <w:t xml:space="preserve">  </w:t>
            </w:r>
            <w:proofErr w:type="spellStart"/>
            <w:r>
              <w:t>DuA</w:t>
            </w:r>
            <w:proofErr w:type="spellEnd"/>
          </w:p>
          <w:p w:rsidR="005C09F5" w:rsidRDefault="005C09F5" w:rsidP="005C09F5">
            <w:r>
              <w:rPr>
                <w:noProof/>
                <w:lang w:eastAsia="sk-SK"/>
              </w:rPr>
              <w:drawing>
                <wp:inline distT="0" distB="0" distL="0" distR="0" wp14:anchorId="0981026A" wp14:editId="3546463E">
                  <wp:extent cx="2606722" cy="1468056"/>
                  <wp:effectExtent l="0" t="0" r="3175" b="0"/>
                  <wp:docPr id="4" name="Obrázok 4" descr="https://cloud1.edupage.org/cloud/hdimgc611ea4d8aa094636ddda4320da466.jpg?z%3AHFMwZpZ9iDQ0xCH9RV%2FceFJgglxITJzLBPCJZIqu2XIGnaeOV3%2BflAjDiLXDHI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loud1.edupage.org/cloud/hdimgc611ea4d8aa094636ddda4320da466.jpg?z%3AHFMwZpZ9iDQ0xCH9RV%2FceFJgglxITJzLBPCJZIqu2XIGnaeOV3%2BflAjDiLXDHI0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777" cy="1468087"/>
                          </a:xfrm>
                          <a:prstGeom prst="rect">
                            <a:avLst/>
                          </a:prstGeom>
                          <a:noFill/>
                          <a:ln>
                            <a:noFill/>
                          </a:ln>
                        </pic:spPr>
                      </pic:pic>
                    </a:graphicData>
                  </a:graphic>
                </wp:inline>
              </w:drawing>
            </w:r>
            <w:r>
              <w:rPr>
                <w:noProof/>
                <w:lang w:eastAsia="sk-SK"/>
              </w:rPr>
              <w:drawing>
                <wp:inline distT="0" distB="0" distL="0" distR="0" wp14:anchorId="64019907" wp14:editId="2C589FF3">
                  <wp:extent cx="2647666" cy="1491114"/>
                  <wp:effectExtent l="0" t="0" r="635" b="0"/>
                  <wp:docPr id="3" name="Obrázok 3" descr="https://cloud1.edupage.org/cloud/hdimgaf41220576529316499d664ef4155e.jpg?z%3ApcttSJtEbolCSfZLXbtJo4P%2F%2Bwu0vHoKYOySZYdQpc58RolyQMvmNq2eu%2BAkyJ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oud1.edupage.org/cloud/hdimgaf41220576529316499d664ef4155e.jpg?z%3ApcttSJtEbolCSfZLXbtJo4P%2F%2Bwu0vHoKYOySZYdQpc58RolyQMvmNq2eu%2BAkyJH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538" cy="1491042"/>
                          </a:xfrm>
                          <a:prstGeom prst="rect">
                            <a:avLst/>
                          </a:prstGeom>
                          <a:noFill/>
                          <a:ln>
                            <a:noFill/>
                          </a:ln>
                        </pic:spPr>
                      </pic:pic>
                    </a:graphicData>
                  </a:graphic>
                </wp:inline>
              </w:drawing>
            </w:r>
            <w:r>
              <w:t xml:space="preserve">  </w:t>
            </w:r>
          </w:p>
        </w:tc>
      </w:tr>
      <w:tr w:rsidR="005C09F5" w:rsidTr="005C09F5">
        <w:trPr>
          <w:trHeight w:val="850"/>
          <w:jc w:val="center"/>
        </w:trPr>
        <w:tc>
          <w:tcPr>
            <w:tcW w:w="2826" w:type="dxa"/>
            <w:vMerge/>
            <w:tcBorders>
              <w:right w:val="triple" w:sz="4" w:space="0" w:color="auto"/>
            </w:tcBorders>
            <w:shd w:val="clear" w:color="auto" w:fill="FFFF99"/>
            <w:vAlign w:val="center"/>
          </w:tcPr>
          <w:p w:rsidR="005C09F5" w:rsidRDefault="005C09F5" w:rsidP="00CF2BDB">
            <w:pPr>
              <w:jc w:val="center"/>
            </w:pPr>
          </w:p>
        </w:tc>
        <w:tc>
          <w:tcPr>
            <w:tcW w:w="8650" w:type="dxa"/>
            <w:gridSpan w:val="2"/>
            <w:tcBorders>
              <w:left w:val="triple" w:sz="4" w:space="0" w:color="auto"/>
            </w:tcBorders>
            <w:shd w:val="clear" w:color="auto" w:fill="E36C0A" w:themeFill="accent6" w:themeFillShade="BF"/>
            <w:vAlign w:val="center"/>
          </w:tcPr>
          <w:p w:rsidR="005C09F5" w:rsidRDefault="005C09F5" w:rsidP="00CF2BDB">
            <w:pPr>
              <w:jc w:val="center"/>
            </w:pPr>
            <w:r w:rsidRPr="00CF2BDB">
              <w:rPr>
                <w:b/>
                <w:color w:val="4F81BD" w:themeColor="accent1"/>
                <w:sz w:val="56"/>
                <w14:textOutline w14:w="5270" w14:cap="flat" w14:cmpd="sng" w14:algn="ctr">
                  <w14:solidFill>
                    <w14:srgbClr w14:val="00000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Školský SLÁVIK</w:t>
            </w:r>
          </w:p>
        </w:tc>
      </w:tr>
      <w:tr w:rsidR="00CF2BDB" w:rsidTr="005C09F5">
        <w:trPr>
          <w:trHeight w:val="4186"/>
          <w:jc w:val="center"/>
        </w:trPr>
        <w:tc>
          <w:tcPr>
            <w:tcW w:w="2826" w:type="dxa"/>
            <w:vMerge/>
            <w:tcBorders>
              <w:right w:val="triple" w:sz="4" w:space="0" w:color="auto"/>
            </w:tcBorders>
            <w:shd w:val="clear" w:color="auto" w:fill="FFFF99"/>
            <w:vAlign w:val="center"/>
          </w:tcPr>
          <w:p w:rsidR="00CF2BDB" w:rsidRDefault="00CF2BDB" w:rsidP="00CF2BDB">
            <w:pPr>
              <w:jc w:val="center"/>
            </w:pPr>
          </w:p>
        </w:tc>
        <w:tc>
          <w:tcPr>
            <w:tcW w:w="5914" w:type="dxa"/>
            <w:tcBorders>
              <w:left w:val="triple" w:sz="4" w:space="0" w:color="auto"/>
            </w:tcBorders>
            <w:shd w:val="clear" w:color="auto" w:fill="FBD4B4" w:themeFill="accent6" w:themeFillTint="66"/>
            <w:vAlign w:val="center"/>
          </w:tcPr>
          <w:p w:rsidR="00CF2BDB" w:rsidRDefault="00CF2BDB" w:rsidP="00CF2BDB">
            <w:r>
              <w:t xml:space="preserve">17. apríl 2018 bol dňom našich speváčikov ľudových piesní. Víťazom v </w:t>
            </w:r>
            <w:proofErr w:type="spellStart"/>
            <w:r>
              <w:rPr>
                <w:rStyle w:val="Siln"/>
              </w:rPr>
              <w:t>I.kat</w:t>
            </w:r>
            <w:proofErr w:type="spellEnd"/>
            <w:r>
              <w:rPr>
                <w:rStyle w:val="Siln"/>
              </w:rPr>
              <w:t xml:space="preserve">. </w:t>
            </w:r>
            <w:r>
              <w:t>sa stala</w:t>
            </w:r>
            <w:r>
              <w:t>:</w:t>
            </w:r>
          </w:p>
          <w:p w:rsidR="00CF2BDB" w:rsidRDefault="00CF2BDB" w:rsidP="00CF2BDB">
            <w:pPr>
              <w:pStyle w:val="Odsekzoznamu"/>
              <w:numPr>
                <w:ilvl w:val="0"/>
                <w:numId w:val="4"/>
              </w:numPr>
            </w:pPr>
            <w:r>
              <w:t xml:space="preserve">Adela </w:t>
            </w:r>
            <w:proofErr w:type="spellStart"/>
            <w:r>
              <w:t>Sivčáková</w:t>
            </w:r>
            <w:proofErr w:type="spellEnd"/>
            <w:r>
              <w:t xml:space="preserve"> (I.D), </w:t>
            </w:r>
          </w:p>
          <w:p w:rsidR="00CF2BDB" w:rsidRDefault="00CF2BDB" w:rsidP="00CF2BDB">
            <w:pPr>
              <w:pStyle w:val="Odsekzoznamu"/>
              <w:numPr>
                <w:ilvl w:val="0"/>
                <w:numId w:val="4"/>
              </w:numPr>
            </w:pPr>
            <w:proofErr w:type="spellStart"/>
            <w:r>
              <w:t>Liliana</w:t>
            </w:r>
            <w:proofErr w:type="spellEnd"/>
            <w:r>
              <w:t xml:space="preserve"> </w:t>
            </w:r>
            <w:proofErr w:type="spellStart"/>
            <w:r>
              <w:t>Florková</w:t>
            </w:r>
            <w:proofErr w:type="spellEnd"/>
            <w:r>
              <w:t xml:space="preserve"> (III.C) </w:t>
            </w:r>
          </w:p>
          <w:p w:rsidR="00CF2BDB" w:rsidRDefault="00CF2BDB" w:rsidP="00CF2BDB">
            <w:pPr>
              <w:pStyle w:val="Odsekzoznamu"/>
              <w:numPr>
                <w:ilvl w:val="0"/>
                <w:numId w:val="4"/>
              </w:numPr>
            </w:pPr>
            <w:r>
              <w:t xml:space="preserve">Samuel </w:t>
            </w:r>
            <w:proofErr w:type="spellStart"/>
            <w:r>
              <w:t>Bukna</w:t>
            </w:r>
            <w:proofErr w:type="spellEnd"/>
            <w:r>
              <w:t xml:space="preserve"> (III.B). </w:t>
            </w:r>
          </w:p>
          <w:p w:rsidR="00CF2BDB" w:rsidRDefault="00CF2BDB" w:rsidP="00CF2BDB">
            <w:r>
              <w:t xml:space="preserve">V </w:t>
            </w:r>
            <w:proofErr w:type="spellStart"/>
            <w:r>
              <w:rPr>
                <w:rStyle w:val="Siln"/>
              </w:rPr>
              <w:t>II.kat</w:t>
            </w:r>
            <w:proofErr w:type="spellEnd"/>
            <w:r>
              <w:rPr>
                <w:rStyle w:val="Siln"/>
              </w:rPr>
              <w:t xml:space="preserve">. </w:t>
            </w:r>
            <w:r>
              <w:t>zvíťazila</w:t>
            </w:r>
            <w:r>
              <w:t>:</w:t>
            </w:r>
          </w:p>
          <w:p w:rsidR="00CF2BDB" w:rsidRDefault="00CF2BDB" w:rsidP="00CF2BDB">
            <w:pPr>
              <w:pStyle w:val="Odsekzoznamu"/>
              <w:numPr>
                <w:ilvl w:val="0"/>
                <w:numId w:val="5"/>
              </w:numPr>
            </w:pPr>
            <w:r>
              <w:t xml:space="preserve">Ester </w:t>
            </w:r>
            <w:proofErr w:type="spellStart"/>
            <w:r>
              <w:t>Kubiznová</w:t>
            </w:r>
            <w:proofErr w:type="spellEnd"/>
            <w:r>
              <w:t xml:space="preserve"> (V.B</w:t>
            </w:r>
            <w:r>
              <w:t>)</w:t>
            </w:r>
          </w:p>
          <w:p w:rsidR="00CF2BDB" w:rsidRDefault="00CF2BDB" w:rsidP="00CF2BDB">
            <w:pPr>
              <w:pStyle w:val="Odsekzoznamu"/>
              <w:numPr>
                <w:ilvl w:val="0"/>
                <w:numId w:val="5"/>
              </w:numPr>
            </w:pPr>
            <w:r>
              <w:t xml:space="preserve">Darina </w:t>
            </w:r>
            <w:proofErr w:type="spellStart"/>
            <w:r>
              <w:t>Kyrczová</w:t>
            </w:r>
            <w:proofErr w:type="spellEnd"/>
            <w:r>
              <w:t xml:space="preserve"> (VI.B) </w:t>
            </w:r>
          </w:p>
          <w:p w:rsidR="00CF2BDB" w:rsidRDefault="00CF2BDB" w:rsidP="00CF2BDB">
            <w:pPr>
              <w:pStyle w:val="Odsekzoznamu"/>
              <w:numPr>
                <w:ilvl w:val="0"/>
                <w:numId w:val="5"/>
              </w:numPr>
            </w:pPr>
            <w:r>
              <w:t xml:space="preserve">Lenka </w:t>
            </w:r>
            <w:proofErr w:type="spellStart"/>
            <w:r>
              <w:t>Večerková</w:t>
            </w:r>
            <w:proofErr w:type="spellEnd"/>
            <w:r>
              <w:t xml:space="preserve"> (V.C)</w:t>
            </w:r>
          </w:p>
          <w:p w:rsidR="00CF2BDB" w:rsidRDefault="00CF2BDB" w:rsidP="00CF2BDB">
            <w:r>
              <w:t xml:space="preserve">Víťazkou </w:t>
            </w:r>
            <w:proofErr w:type="spellStart"/>
            <w:r>
              <w:rPr>
                <w:rStyle w:val="Siln"/>
              </w:rPr>
              <w:t>III.kat</w:t>
            </w:r>
            <w:proofErr w:type="spellEnd"/>
            <w:r>
              <w:rPr>
                <w:rStyle w:val="Siln"/>
              </w:rPr>
              <w:t>.</w:t>
            </w:r>
            <w:r>
              <w:t xml:space="preserve"> sa stala</w:t>
            </w:r>
            <w:r>
              <w:t>:</w:t>
            </w:r>
          </w:p>
          <w:p w:rsidR="00CF2BDB" w:rsidRDefault="00CF2BDB" w:rsidP="00CF2BDB">
            <w:pPr>
              <w:pStyle w:val="Odsekzoznamu"/>
              <w:numPr>
                <w:ilvl w:val="0"/>
                <w:numId w:val="6"/>
              </w:numPr>
            </w:pPr>
            <w:r>
              <w:t xml:space="preserve">Barbora </w:t>
            </w:r>
            <w:proofErr w:type="spellStart"/>
            <w:r>
              <w:t>Večerková</w:t>
            </w:r>
            <w:proofErr w:type="spellEnd"/>
            <w:r>
              <w:t xml:space="preserve"> (VIII.A</w:t>
            </w:r>
            <w:r>
              <w:t>)</w:t>
            </w:r>
          </w:p>
          <w:p w:rsidR="00CF2BDB" w:rsidRDefault="00CF2BDB" w:rsidP="00CF2BDB">
            <w:pPr>
              <w:pStyle w:val="Odsekzoznamu"/>
              <w:numPr>
                <w:ilvl w:val="0"/>
                <w:numId w:val="6"/>
              </w:numPr>
            </w:pPr>
            <w:r>
              <w:t xml:space="preserve">Agáta </w:t>
            </w:r>
            <w:proofErr w:type="spellStart"/>
            <w:r>
              <w:t>Sivčáková</w:t>
            </w:r>
            <w:proofErr w:type="spellEnd"/>
            <w:r>
              <w:t xml:space="preserve"> (VI.A)</w:t>
            </w:r>
          </w:p>
          <w:p w:rsidR="00CF2BDB" w:rsidRDefault="00CF2BDB" w:rsidP="00CF2BDB">
            <w:pPr>
              <w:pStyle w:val="Odsekzoznamu"/>
              <w:numPr>
                <w:ilvl w:val="0"/>
                <w:numId w:val="6"/>
              </w:numPr>
            </w:pPr>
            <w:r>
              <w:t xml:space="preserve">Natálii </w:t>
            </w:r>
            <w:proofErr w:type="spellStart"/>
            <w:r>
              <w:t>Florkovej</w:t>
            </w:r>
            <w:proofErr w:type="spellEnd"/>
            <w:r>
              <w:t xml:space="preserve"> (VI.A)</w:t>
            </w:r>
          </w:p>
          <w:p w:rsidR="00CF2BDB" w:rsidRDefault="00CF2BDB" w:rsidP="00CF2BDB">
            <w:r>
              <w:t>Blahožel</w:t>
            </w:r>
            <w:r>
              <w:t xml:space="preserve">áme a všetkým ďakujeme za účasť.  </w:t>
            </w:r>
            <w:proofErr w:type="spellStart"/>
            <w:r>
              <w:t>FeA</w:t>
            </w:r>
            <w:proofErr w:type="spellEnd"/>
          </w:p>
        </w:tc>
        <w:tc>
          <w:tcPr>
            <w:tcW w:w="2736" w:type="dxa"/>
            <w:shd w:val="clear" w:color="auto" w:fill="FBD4B4" w:themeFill="accent6" w:themeFillTint="66"/>
            <w:vAlign w:val="center"/>
          </w:tcPr>
          <w:p w:rsidR="00CF2BDB" w:rsidRDefault="005C09F5" w:rsidP="00CF2BDB">
            <w:pPr>
              <w:jc w:val="center"/>
            </w:pPr>
            <w:r>
              <w:rPr>
                <w:noProof/>
                <w:lang w:eastAsia="sk-SK"/>
              </w:rPr>
              <w:drawing>
                <wp:inline distT="0" distB="0" distL="0" distR="0" wp14:anchorId="5EFCF129" wp14:editId="28BCA177">
                  <wp:extent cx="1779885" cy="1664647"/>
                  <wp:effectExtent l="0" t="0" r="0" b="0"/>
                  <wp:docPr id="7" name="Obrázok 7" descr="Súvisiaci obrá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úvisiaci obráz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0031" cy="1664783"/>
                          </a:xfrm>
                          <a:prstGeom prst="rect">
                            <a:avLst/>
                          </a:prstGeom>
                          <a:noFill/>
                          <a:ln>
                            <a:noFill/>
                          </a:ln>
                        </pic:spPr>
                      </pic:pic>
                    </a:graphicData>
                  </a:graphic>
                </wp:inline>
              </w:drawing>
            </w:r>
          </w:p>
        </w:tc>
      </w:tr>
      <w:tr w:rsidR="005C09F5" w:rsidTr="005C09F5">
        <w:trPr>
          <w:trHeight w:val="782"/>
          <w:jc w:val="center"/>
        </w:trPr>
        <w:tc>
          <w:tcPr>
            <w:tcW w:w="2826" w:type="dxa"/>
            <w:vMerge/>
            <w:tcBorders>
              <w:right w:val="triple" w:sz="4" w:space="0" w:color="auto"/>
            </w:tcBorders>
            <w:shd w:val="clear" w:color="auto" w:fill="FFFF99"/>
            <w:vAlign w:val="center"/>
          </w:tcPr>
          <w:p w:rsidR="005C09F5" w:rsidRDefault="005C09F5" w:rsidP="00CF2BDB">
            <w:pPr>
              <w:jc w:val="center"/>
            </w:pPr>
          </w:p>
        </w:tc>
        <w:tc>
          <w:tcPr>
            <w:tcW w:w="8650" w:type="dxa"/>
            <w:gridSpan w:val="2"/>
            <w:tcBorders>
              <w:left w:val="triple" w:sz="4" w:space="0" w:color="auto"/>
            </w:tcBorders>
            <w:shd w:val="clear" w:color="auto" w:fill="948A54" w:themeFill="background2" w:themeFillShade="80"/>
            <w:vAlign w:val="center"/>
          </w:tcPr>
          <w:p w:rsidR="005C09F5" w:rsidRDefault="005C09F5" w:rsidP="00CF2BDB">
            <w:pPr>
              <w:jc w:val="center"/>
            </w:pPr>
            <w:r>
              <w:rPr>
                <w:b/>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Navštívili sme</w:t>
            </w:r>
          </w:p>
        </w:tc>
      </w:tr>
      <w:tr w:rsidR="005C09F5" w:rsidTr="005C09F5">
        <w:trPr>
          <w:trHeight w:val="2281"/>
          <w:jc w:val="center"/>
        </w:trPr>
        <w:tc>
          <w:tcPr>
            <w:tcW w:w="2826" w:type="dxa"/>
            <w:vMerge/>
            <w:tcBorders>
              <w:bottom w:val="thinThickThinMediumGap" w:sz="24" w:space="0" w:color="auto"/>
              <w:right w:val="triple" w:sz="4" w:space="0" w:color="auto"/>
            </w:tcBorders>
            <w:shd w:val="clear" w:color="auto" w:fill="FFFF99"/>
            <w:vAlign w:val="center"/>
          </w:tcPr>
          <w:p w:rsidR="005C09F5" w:rsidRDefault="005C09F5" w:rsidP="00CF2BDB"/>
        </w:tc>
        <w:tc>
          <w:tcPr>
            <w:tcW w:w="8650" w:type="dxa"/>
            <w:gridSpan w:val="2"/>
            <w:tcBorders>
              <w:left w:val="triple" w:sz="4" w:space="0" w:color="auto"/>
            </w:tcBorders>
            <w:shd w:val="clear" w:color="auto" w:fill="DDD9C3" w:themeFill="background2" w:themeFillShade="E6"/>
            <w:vAlign w:val="center"/>
          </w:tcPr>
          <w:p w:rsidR="005C09F5" w:rsidRDefault="005C09F5" w:rsidP="005C09F5">
            <w:r>
              <w:t>12. apríla 2018 sa naši žiaci zúčastnili exkurzie do Martina. Na tento poznávací výlet sa za odmenu vybrali najlepší riešitelia marcového literárneho kvízu z tried piateho, šiesteho, siedmeho a ôsmeho ročníka. Navštívili sme Slovenskú národnú knižnicu, kde sme mohli na vlastné oči vidieť aj veľmi vzácne knihy. Potom sme sa vybrali na Národný cintorín. Tu sme si uctili pamiatku mnohých významných slovenských osobností. Ďakujeme p. riaditeľovi, že nám umožnil zúčastniť sa tejto úžasne zaujímavej exkurzie.</w:t>
            </w:r>
          </w:p>
        </w:tc>
      </w:tr>
    </w:tbl>
    <w:p w:rsidR="0057314A" w:rsidRDefault="0057314A"/>
    <w:sectPr w:rsidR="0057314A" w:rsidSect="004116B6">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3A4"/>
    <w:multiLevelType w:val="hybridMultilevel"/>
    <w:tmpl w:val="55D068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A36347"/>
    <w:multiLevelType w:val="hybridMultilevel"/>
    <w:tmpl w:val="E30E0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AA024EE"/>
    <w:multiLevelType w:val="hybridMultilevel"/>
    <w:tmpl w:val="3BA460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823097D"/>
    <w:multiLevelType w:val="hybridMultilevel"/>
    <w:tmpl w:val="63EA74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0D776D9"/>
    <w:multiLevelType w:val="hybridMultilevel"/>
    <w:tmpl w:val="5428F4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6484950"/>
    <w:multiLevelType w:val="hybridMultilevel"/>
    <w:tmpl w:val="267A60EE"/>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B6"/>
    <w:rsid w:val="000B0ABB"/>
    <w:rsid w:val="004116B6"/>
    <w:rsid w:val="0057314A"/>
    <w:rsid w:val="005C09F5"/>
    <w:rsid w:val="00CB284E"/>
    <w:rsid w:val="00CF2BDB"/>
    <w:rsid w:val="00E21C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1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4116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116B6"/>
    <w:rPr>
      <w:b/>
      <w:bCs/>
    </w:rPr>
  </w:style>
  <w:style w:type="paragraph" w:styleId="Odsekzoznamu">
    <w:name w:val="List Paragraph"/>
    <w:basedOn w:val="Normlny"/>
    <w:uiPriority w:val="34"/>
    <w:qFormat/>
    <w:rsid w:val="00CF2BDB"/>
    <w:pPr>
      <w:ind w:left="720"/>
      <w:contextualSpacing/>
    </w:pPr>
  </w:style>
  <w:style w:type="paragraph" w:styleId="Textbubliny">
    <w:name w:val="Balloon Text"/>
    <w:basedOn w:val="Normlny"/>
    <w:link w:val="TextbublinyChar"/>
    <w:uiPriority w:val="99"/>
    <w:semiHidden/>
    <w:unhideWhenUsed/>
    <w:rsid w:val="005C09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0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41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4116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4116B6"/>
    <w:rPr>
      <w:b/>
      <w:bCs/>
    </w:rPr>
  </w:style>
  <w:style w:type="paragraph" w:styleId="Odsekzoznamu">
    <w:name w:val="List Paragraph"/>
    <w:basedOn w:val="Normlny"/>
    <w:uiPriority w:val="34"/>
    <w:qFormat/>
    <w:rsid w:val="00CF2BDB"/>
    <w:pPr>
      <w:ind w:left="720"/>
      <w:contextualSpacing/>
    </w:pPr>
  </w:style>
  <w:style w:type="paragraph" w:styleId="Textbubliny">
    <w:name w:val="Balloon Text"/>
    <w:basedOn w:val="Normlny"/>
    <w:link w:val="TextbublinyChar"/>
    <w:uiPriority w:val="99"/>
    <w:semiHidden/>
    <w:unhideWhenUsed/>
    <w:rsid w:val="005C09F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C0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890207">
      <w:bodyDiv w:val="1"/>
      <w:marLeft w:val="0"/>
      <w:marRight w:val="0"/>
      <w:marTop w:val="0"/>
      <w:marBottom w:val="0"/>
      <w:divBdr>
        <w:top w:val="none" w:sz="0" w:space="0" w:color="auto"/>
        <w:left w:val="none" w:sz="0" w:space="0" w:color="auto"/>
        <w:bottom w:val="none" w:sz="0" w:space="0" w:color="auto"/>
        <w:right w:val="none" w:sz="0" w:space="0" w:color="auto"/>
      </w:divBdr>
      <w:divsChild>
        <w:div w:id="797797313">
          <w:marLeft w:val="0"/>
          <w:marRight w:val="0"/>
          <w:marTop w:val="0"/>
          <w:marBottom w:val="0"/>
          <w:divBdr>
            <w:top w:val="none" w:sz="0" w:space="0" w:color="auto"/>
            <w:left w:val="none" w:sz="0" w:space="0" w:color="auto"/>
            <w:bottom w:val="none" w:sz="0" w:space="0" w:color="auto"/>
            <w:right w:val="none" w:sz="0" w:space="0" w:color="auto"/>
          </w:divBdr>
          <w:divsChild>
            <w:div w:id="617687367">
              <w:marLeft w:val="0"/>
              <w:marRight w:val="0"/>
              <w:marTop w:val="0"/>
              <w:marBottom w:val="0"/>
              <w:divBdr>
                <w:top w:val="none" w:sz="0" w:space="0" w:color="auto"/>
                <w:left w:val="none" w:sz="0" w:space="0" w:color="auto"/>
                <w:bottom w:val="none" w:sz="0" w:space="0" w:color="auto"/>
                <w:right w:val="none" w:sz="0" w:space="0" w:color="auto"/>
              </w:divBdr>
              <w:divsChild>
                <w:div w:id="31619999">
                  <w:marLeft w:val="0"/>
                  <w:marRight w:val="0"/>
                  <w:marTop w:val="0"/>
                  <w:marBottom w:val="0"/>
                  <w:divBdr>
                    <w:top w:val="none" w:sz="0" w:space="0" w:color="auto"/>
                    <w:left w:val="none" w:sz="0" w:space="0" w:color="auto"/>
                    <w:bottom w:val="none" w:sz="0" w:space="0" w:color="auto"/>
                    <w:right w:val="none" w:sz="0" w:space="0" w:color="auto"/>
                  </w:divBdr>
                  <w:divsChild>
                    <w:div w:id="1360666269">
                      <w:marLeft w:val="0"/>
                      <w:marRight w:val="0"/>
                      <w:marTop w:val="0"/>
                      <w:marBottom w:val="0"/>
                      <w:divBdr>
                        <w:top w:val="none" w:sz="0" w:space="0" w:color="auto"/>
                        <w:left w:val="none" w:sz="0" w:space="0" w:color="auto"/>
                        <w:bottom w:val="none" w:sz="0" w:space="0" w:color="auto"/>
                        <w:right w:val="none" w:sz="0" w:space="0" w:color="auto"/>
                      </w:divBdr>
                      <w:divsChild>
                        <w:div w:id="947740821">
                          <w:marLeft w:val="0"/>
                          <w:marRight w:val="0"/>
                          <w:marTop w:val="0"/>
                          <w:marBottom w:val="0"/>
                          <w:divBdr>
                            <w:top w:val="none" w:sz="0" w:space="0" w:color="auto"/>
                            <w:left w:val="none" w:sz="0" w:space="0" w:color="auto"/>
                            <w:bottom w:val="none" w:sz="0" w:space="0" w:color="auto"/>
                            <w:right w:val="none" w:sz="0" w:space="0" w:color="auto"/>
                          </w:divBdr>
                          <w:divsChild>
                            <w:div w:id="1472283080">
                              <w:marLeft w:val="0"/>
                              <w:marRight w:val="0"/>
                              <w:marTop w:val="0"/>
                              <w:marBottom w:val="0"/>
                              <w:divBdr>
                                <w:top w:val="none" w:sz="0" w:space="0" w:color="auto"/>
                                <w:left w:val="none" w:sz="0" w:space="0" w:color="auto"/>
                                <w:bottom w:val="none" w:sz="0" w:space="0" w:color="auto"/>
                                <w:right w:val="none" w:sz="0" w:space="0" w:color="auto"/>
                              </w:divBdr>
                              <w:divsChild>
                                <w:div w:id="710223640">
                                  <w:marLeft w:val="0"/>
                                  <w:marRight w:val="0"/>
                                  <w:marTop w:val="0"/>
                                  <w:marBottom w:val="0"/>
                                  <w:divBdr>
                                    <w:top w:val="none" w:sz="0" w:space="0" w:color="auto"/>
                                    <w:left w:val="none" w:sz="0" w:space="0" w:color="auto"/>
                                    <w:bottom w:val="none" w:sz="0" w:space="0" w:color="auto"/>
                                    <w:right w:val="none" w:sz="0" w:space="0" w:color="auto"/>
                                  </w:divBdr>
                                  <w:divsChild>
                                    <w:div w:id="7140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777337">
      <w:bodyDiv w:val="1"/>
      <w:marLeft w:val="0"/>
      <w:marRight w:val="0"/>
      <w:marTop w:val="0"/>
      <w:marBottom w:val="0"/>
      <w:divBdr>
        <w:top w:val="none" w:sz="0" w:space="0" w:color="auto"/>
        <w:left w:val="none" w:sz="0" w:space="0" w:color="auto"/>
        <w:bottom w:val="none" w:sz="0" w:space="0" w:color="auto"/>
        <w:right w:val="none" w:sz="0" w:space="0" w:color="auto"/>
      </w:divBdr>
      <w:divsChild>
        <w:div w:id="1372725380">
          <w:marLeft w:val="0"/>
          <w:marRight w:val="0"/>
          <w:marTop w:val="0"/>
          <w:marBottom w:val="0"/>
          <w:divBdr>
            <w:top w:val="none" w:sz="0" w:space="0" w:color="auto"/>
            <w:left w:val="none" w:sz="0" w:space="0" w:color="auto"/>
            <w:bottom w:val="none" w:sz="0" w:space="0" w:color="auto"/>
            <w:right w:val="none" w:sz="0" w:space="0" w:color="auto"/>
          </w:divBdr>
          <w:divsChild>
            <w:div w:id="1432361267">
              <w:marLeft w:val="0"/>
              <w:marRight w:val="0"/>
              <w:marTop w:val="0"/>
              <w:marBottom w:val="0"/>
              <w:divBdr>
                <w:top w:val="none" w:sz="0" w:space="0" w:color="auto"/>
                <w:left w:val="none" w:sz="0" w:space="0" w:color="auto"/>
                <w:bottom w:val="none" w:sz="0" w:space="0" w:color="auto"/>
                <w:right w:val="none" w:sz="0" w:space="0" w:color="auto"/>
              </w:divBdr>
              <w:divsChild>
                <w:div w:id="1157457172">
                  <w:marLeft w:val="0"/>
                  <w:marRight w:val="0"/>
                  <w:marTop w:val="0"/>
                  <w:marBottom w:val="0"/>
                  <w:divBdr>
                    <w:top w:val="none" w:sz="0" w:space="0" w:color="auto"/>
                    <w:left w:val="none" w:sz="0" w:space="0" w:color="auto"/>
                    <w:bottom w:val="none" w:sz="0" w:space="0" w:color="auto"/>
                    <w:right w:val="none" w:sz="0" w:space="0" w:color="auto"/>
                  </w:divBdr>
                  <w:divsChild>
                    <w:div w:id="8496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343</Words>
  <Characters>1961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2018-05-13T17:07:00Z</dcterms:created>
  <dcterms:modified xsi:type="dcterms:W3CDTF">2018-05-13T17:37:00Z</dcterms:modified>
</cp:coreProperties>
</file>